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01" w:rsidRDefault="005D3D01" w:rsidP="00B40FCA">
      <w:pPr>
        <w:tabs>
          <w:tab w:val="left" w:pos="11199"/>
        </w:tabs>
        <w:spacing w:after="0" w:line="240" w:lineRule="auto"/>
        <w:jc w:val="center"/>
        <w:rPr>
          <w:b/>
          <w:bCs/>
          <w:sz w:val="26"/>
          <w:szCs w:val="26"/>
          <w:lang w:val="en-US"/>
        </w:rPr>
      </w:pPr>
    </w:p>
    <w:p w:rsidR="005D3D01" w:rsidRDefault="005D3D01" w:rsidP="00B40FCA">
      <w:pPr>
        <w:tabs>
          <w:tab w:val="left" w:pos="11199"/>
        </w:tabs>
        <w:spacing w:after="0" w:line="240" w:lineRule="auto"/>
        <w:jc w:val="center"/>
        <w:rPr>
          <w:b/>
          <w:bCs/>
          <w:sz w:val="26"/>
          <w:szCs w:val="26"/>
          <w:lang w:val="en-US"/>
        </w:rPr>
      </w:pPr>
    </w:p>
    <w:p w:rsidR="005D3D01" w:rsidRDefault="005D3D01" w:rsidP="00B40FCA">
      <w:pPr>
        <w:tabs>
          <w:tab w:val="left" w:pos="11199"/>
        </w:tabs>
        <w:spacing w:after="0" w:line="240" w:lineRule="auto"/>
        <w:jc w:val="center"/>
        <w:rPr>
          <w:b/>
          <w:bCs/>
          <w:sz w:val="26"/>
          <w:szCs w:val="26"/>
          <w:lang w:val="en-US"/>
        </w:rPr>
      </w:pPr>
    </w:p>
    <w:p w:rsidR="00477892" w:rsidRDefault="00477892" w:rsidP="00B40FCA">
      <w:pPr>
        <w:tabs>
          <w:tab w:val="left" w:pos="11199"/>
        </w:tabs>
        <w:spacing w:after="0" w:line="240" w:lineRule="auto"/>
        <w:jc w:val="center"/>
        <w:rPr>
          <w:b/>
          <w:bCs/>
          <w:sz w:val="26"/>
          <w:szCs w:val="26"/>
          <w:lang w:val="en-US"/>
        </w:rPr>
      </w:pPr>
      <w:r w:rsidRPr="00541881">
        <w:rPr>
          <w:b/>
          <w:bCs/>
          <w:sz w:val="26"/>
          <w:szCs w:val="26"/>
          <w:lang w:val="en-US"/>
        </w:rPr>
        <w:t>GELİR MÜDÜRLÜĞÜ KAMU HİZMET STANDARTLARI TABLOSU</w:t>
      </w:r>
    </w:p>
    <w:p w:rsidR="00C456B9" w:rsidRDefault="00C456B9" w:rsidP="00B40FCA">
      <w:pPr>
        <w:tabs>
          <w:tab w:val="left" w:pos="11199"/>
        </w:tabs>
        <w:spacing w:after="0" w:line="240" w:lineRule="auto"/>
        <w:jc w:val="center"/>
        <w:rPr>
          <w:b/>
          <w:bCs/>
          <w:sz w:val="26"/>
          <w:szCs w:val="26"/>
          <w:lang w:val="en-US"/>
        </w:rPr>
      </w:pPr>
    </w:p>
    <w:p w:rsidR="00C456B9" w:rsidRDefault="00C456B9" w:rsidP="00B40FCA">
      <w:pPr>
        <w:tabs>
          <w:tab w:val="left" w:pos="11199"/>
        </w:tabs>
        <w:spacing w:after="0" w:line="240" w:lineRule="auto"/>
        <w:jc w:val="center"/>
        <w:rPr>
          <w:b/>
          <w:bCs/>
          <w:sz w:val="26"/>
          <w:szCs w:val="26"/>
          <w:lang w:val="en-US"/>
        </w:rPr>
      </w:pPr>
    </w:p>
    <w:p w:rsidR="00C456B9" w:rsidRPr="00541881" w:rsidRDefault="00C456B9" w:rsidP="00B40FCA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1660"/>
        <w:gridCol w:w="9342"/>
        <w:gridCol w:w="2738"/>
      </w:tblGrid>
      <w:tr w:rsidR="00477892" w:rsidRPr="004360A9" w:rsidTr="00C456B9">
        <w:trPr>
          <w:trHeight w:val="1125"/>
        </w:trPr>
        <w:tc>
          <w:tcPr>
            <w:tcW w:w="708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SIRA</w:t>
            </w: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br/>
              <w:t>NO</w:t>
            </w:r>
          </w:p>
        </w:tc>
        <w:tc>
          <w:tcPr>
            <w:tcW w:w="1604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HİZMETİN ADI</w:t>
            </w:r>
          </w:p>
        </w:tc>
        <w:tc>
          <w:tcPr>
            <w:tcW w:w="9342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BAŞVURUDA İSTENİLEN BELGELER</w:t>
            </w:r>
          </w:p>
        </w:tc>
        <w:tc>
          <w:tcPr>
            <w:tcW w:w="2738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</w:rPr>
              <w:t>HİZMETİN TAMAMLANMA SÜRESİ</w:t>
            </w:r>
            <w:r w:rsidRPr="004360A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(EN GEÇ)</w:t>
            </w:r>
          </w:p>
        </w:tc>
      </w:tr>
      <w:tr w:rsidR="00477892" w:rsidRPr="004360A9" w:rsidTr="00C456B9">
        <w:trPr>
          <w:trHeight w:val="1530"/>
        </w:trPr>
        <w:tc>
          <w:tcPr>
            <w:tcW w:w="708" w:type="dxa"/>
            <w:noWrap/>
            <w:vAlign w:val="center"/>
          </w:tcPr>
          <w:p w:rsidR="00477892" w:rsidRPr="004360A9" w:rsidRDefault="00635919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04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>Tarhiyat Sonrası Uzlaşma İşlemlerinin Yürütülmesi</w:t>
            </w:r>
          </w:p>
        </w:tc>
        <w:tc>
          <w:tcPr>
            <w:tcW w:w="9342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 xml:space="preserve">1-Dilekçe 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 xml:space="preserve">2-Vergi ve/veya Ceza İhbarnamesi 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3-Yetki Belgesi (Tüzel Kişilerde)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4-Kimlik Belgesi</w:t>
            </w:r>
          </w:p>
        </w:tc>
        <w:tc>
          <w:tcPr>
            <w:tcW w:w="2738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60 </w:t>
            </w:r>
            <w:proofErr w:type="spellStart"/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477892" w:rsidRPr="004360A9" w:rsidTr="00C456B9">
        <w:trPr>
          <w:trHeight w:val="1275"/>
        </w:trPr>
        <w:tc>
          <w:tcPr>
            <w:tcW w:w="708" w:type="dxa"/>
            <w:noWrap/>
            <w:vAlign w:val="center"/>
          </w:tcPr>
          <w:p w:rsidR="00477892" w:rsidRPr="004360A9" w:rsidRDefault="00635919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604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>Harçsız Pasaport Alınmasına İlişkin İşlemler</w:t>
            </w:r>
          </w:p>
        </w:tc>
        <w:tc>
          <w:tcPr>
            <w:tcW w:w="9342" w:type="dxa"/>
            <w:vAlign w:val="center"/>
          </w:tcPr>
          <w:p w:rsidR="00C456B9" w:rsidRDefault="00C456B9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>1- Dilekçe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2- Öğrenim Belgesi Aslı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3- Öğrenci Kimlik Belgesi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4- Nüfus Cüzdanı Aslı (yetkili tarafından görüldükten sonra iade edilmek üzere)</w:t>
            </w:r>
          </w:p>
          <w:p w:rsidR="00477892" w:rsidRPr="004360A9" w:rsidRDefault="00477892" w:rsidP="00C45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892" w:rsidRPr="004360A9" w:rsidRDefault="00477892" w:rsidP="00C456B9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477892" w:rsidRPr="004360A9" w:rsidTr="00C456B9">
        <w:trPr>
          <w:trHeight w:val="3110"/>
        </w:trPr>
        <w:tc>
          <w:tcPr>
            <w:tcW w:w="708" w:type="dxa"/>
            <w:noWrap/>
            <w:vAlign w:val="center"/>
          </w:tcPr>
          <w:p w:rsidR="00477892" w:rsidRPr="004360A9" w:rsidRDefault="00635919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04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>Anlaşmalı Matbaa İşlemleri (İlk Kez Anlaşma Yapma)</w:t>
            </w:r>
          </w:p>
        </w:tc>
        <w:tc>
          <w:tcPr>
            <w:tcW w:w="9342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 xml:space="preserve">1- Dilekçe 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2- Nüfus Cüzdanı Aslı (yetkili tarafından görüldükten sonra iade edilmek üzere)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 xml:space="preserve">3- Makine Donanımına İlişkin Fatura Örneği 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 xml:space="preserve">4- İmza Sirküleri 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5-Teminata İlişkin Belgeler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6- Bilgisayar Donanımı ve İnternet Giriş Faturası</w:t>
            </w:r>
          </w:p>
        </w:tc>
        <w:tc>
          <w:tcPr>
            <w:tcW w:w="2738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477892" w:rsidRPr="004360A9" w:rsidTr="00C456B9">
        <w:trPr>
          <w:trHeight w:val="1275"/>
        </w:trPr>
        <w:tc>
          <w:tcPr>
            <w:tcW w:w="708" w:type="dxa"/>
            <w:noWrap/>
            <w:vAlign w:val="center"/>
          </w:tcPr>
          <w:p w:rsidR="00477892" w:rsidRPr="004360A9" w:rsidRDefault="00635919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604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Anlaşmalı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Matbaa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İşlemleri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Feshetme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342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1- Dilekçe, </w:t>
            </w:r>
            <w:r w:rsidRPr="004360A9">
              <w:rPr>
                <w:rFonts w:ascii="Times New Roman" w:hAnsi="Times New Roman"/>
                <w:sz w:val="20"/>
                <w:szCs w:val="20"/>
                <w:lang w:val="sv-SE"/>
              </w:rPr>
              <w:br/>
              <w:t>2- Anlaşma Levhası</w:t>
            </w:r>
            <w:r w:rsidRPr="004360A9">
              <w:rPr>
                <w:rFonts w:ascii="Times New Roman" w:hAnsi="Times New Roman"/>
                <w:sz w:val="20"/>
                <w:szCs w:val="20"/>
                <w:lang w:val="sv-SE"/>
              </w:rPr>
              <w:br/>
              <w:t>3- Numaratör Defteri.</w:t>
            </w:r>
          </w:p>
        </w:tc>
        <w:tc>
          <w:tcPr>
            <w:tcW w:w="2738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477892" w:rsidRPr="004360A9" w:rsidTr="00C456B9">
        <w:trPr>
          <w:trHeight w:val="1560"/>
        </w:trPr>
        <w:tc>
          <w:tcPr>
            <w:tcW w:w="708" w:type="dxa"/>
            <w:noWrap/>
            <w:vAlign w:val="center"/>
          </w:tcPr>
          <w:p w:rsidR="00477892" w:rsidRPr="004360A9" w:rsidRDefault="00635919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604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>Anlaşmalı Matbaa İşlemleri (Anlaşma Yenileme)</w:t>
            </w:r>
          </w:p>
        </w:tc>
        <w:tc>
          <w:tcPr>
            <w:tcW w:w="9342" w:type="dxa"/>
            <w:vAlign w:val="center"/>
          </w:tcPr>
          <w:p w:rsidR="00C456B9" w:rsidRDefault="00C456B9" w:rsidP="00C456B9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892" w:rsidRPr="004360A9" w:rsidRDefault="00477892" w:rsidP="00C456B9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 xml:space="preserve">1- Dilekçe 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 xml:space="preserve">2- Gelir Tablosu/İşletme Hesap Özeti 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 xml:space="preserve">3- Anlaşma Levhası 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738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477892" w:rsidRPr="004360A9" w:rsidTr="00C456B9">
        <w:trPr>
          <w:trHeight w:val="2295"/>
        </w:trPr>
        <w:tc>
          <w:tcPr>
            <w:tcW w:w="708" w:type="dxa"/>
            <w:noWrap/>
            <w:vAlign w:val="center"/>
          </w:tcPr>
          <w:p w:rsidR="00477892" w:rsidRPr="004360A9" w:rsidRDefault="00635919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604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>İl Dışında Belge Basımına İzin Verme</w:t>
            </w:r>
          </w:p>
        </w:tc>
        <w:tc>
          <w:tcPr>
            <w:tcW w:w="9342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>1-Dilekçe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 xml:space="preserve">2 Nüfus Cüzdanı Aslı (yetkili tarafından görüldükten sonra iade edilmek üzere) 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3-Yetki belgesi (Tüzel Kişiler İçin</w:t>
            </w:r>
          </w:p>
        </w:tc>
        <w:tc>
          <w:tcPr>
            <w:tcW w:w="2738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477892" w:rsidRPr="004360A9" w:rsidTr="00C456B9">
        <w:trPr>
          <w:trHeight w:val="510"/>
        </w:trPr>
        <w:tc>
          <w:tcPr>
            <w:tcW w:w="708" w:type="dxa"/>
            <w:noWrap/>
            <w:vAlign w:val="center"/>
          </w:tcPr>
          <w:p w:rsidR="00477892" w:rsidRPr="004360A9" w:rsidRDefault="00635919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604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Özelge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Taleplerinin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Cevaplanması</w:t>
            </w:r>
            <w:proofErr w:type="spellEnd"/>
          </w:p>
        </w:tc>
        <w:tc>
          <w:tcPr>
            <w:tcW w:w="9342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Özelge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Talep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Formu</w:t>
            </w:r>
            <w:proofErr w:type="spellEnd"/>
          </w:p>
        </w:tc>
        <w:tc>
          <w:tcPr>
            <w:tcW w:w="2738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45 </w:t>
            </w:r>
            <w:proofErr w:type="spellStart"/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477892" w:rsidRPr="004360A9" w:rsidTr="00C456B9">
        <w:trPr>
          <w:trHeight w:val="765"/>
        </w:trPr>
        <w:tc>
          <w:tcPr>
            <w:tcW w:w="708" w:type="dxa"/>
            <w:noWrap/>
            <w:vAlign w:val="center"/>
          </w:tcPr>
          <w:p w:rsidR="00477892" w:rsidRPr="004360A9" w:rsidRDefault="00635919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04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İhbar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Şikayetlerin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Değerlendirilmesi</w:t>
            </w:r>
            <w:proofErr w:type="spellEnd"/>
          </w:p>
        </w:tc>
        <w:tc>
          <w:tcPr>
            <w:tcW w:w="9342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 xml:space="preserve">1-İhbar Dilekçesi 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2-İhbara Dayanak Teşkil Eden Her Türlü Belge.</w:t>
            </w:r>
          </w:p>
        </w:tc>
        <w:tc>
          <w:tcPr>
            <w:tcW w:w="2738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477892" w:rsidRPr="004360A9" w:rsidTr="00C456B9">
        <w:trPr>
          <w:trHeight w:val="3315"/>
        </w:trPr>
        <w:tc>
          <w:tcPr>
            <w:tcW w:w="708" w:type="dxa"/>
            <w:noWrap/>
            <w:vAlign w:val="center"/>
          </w:tcPr>
          <w:p w:rsidR="00477892" w:rsidRPr="004360A9" w:rsidRDefault="00635919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604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Sakatlık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İndirimi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İşlemleri</w:t>
            </w:r>
            <w:proofErr w:type="spellEnd"/>
          </w:p>
        </w:tc>
        <w:tc>
          <w:tcPr>
            <w:tcW w:w="9342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>1- Dilekçe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2- Nüfus Cüzdanı Aslı (yetkili tarafından görüldükten sonra iade edilmek üzere)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3- 3 Adet Fotoğraf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4- Hizmet Erbabı İse Çalıştığına Dair Yazı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5- Özürlü Kişiye Bakmakla Yükümlü Olduğunu Gösterir Belge Örneği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6- Vergi Kimlik Numarasını Gösteren Belge (Serbest Meslek Erbabı Basit Usul)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7- Özürlü Sağlık Kurulu Raporu</w:t>
            </w:r>
          </w:p>
        </w:tc>
        <w:tc>
          <w:tcPr>
            <w:tcW w:w="2738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90 </w:t>
            </w:r>
            <w:proofErr w:type="spellStart"/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477892" w:rsidRPr="004360A9" w:rsidTr="00C456B9">
        <w:trPr>
          <w:trHeight w:val="1425"/>
        </w:trPr>
        <w:tc>
          <w:tcPr>
            <w:tcW w:w="708" w:type="dxa"/>
            <w:noWrap/>
            <w:vAlign w:val="center"/>
          </w:tcPr>
          <w:p w:rsidR="00477892" w:rsidRPr="004360A9" w:rsidRDefault="00635919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604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>Emsal Bedel Başvurularının İlgili Vergi Dairesi Aracılığı İle Takdirinin Yapılması</w:t>
            </w:r>
          </w:p>
        </w:tc>
        <w:tc>
          <w:tcPr>
            <w:tcW w:w="9342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 xml:space="preserve">1- Mükellef Dilekçesi 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2- İlgili Mala Ait Dokümanlar</w:t>
            </w:r>
          </w:p>
        </w:tc>
        <w:tc>
          <w:tcPr>
            <w:tcW w:w="2738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90 </w:t>
            </w:r>
            <w:proofErr w:type="spellStart"/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477892" w:rsidRPr="004360A9" w:rsidTr="00C456B9">
        <w:trPr>
          <w:trHeight w:val="2410"/>
        </w:trPr>
        <w:tc>
          <w:tcPr>
            <w:tcW w:w="708" w:type="dxa"/>
            <w:noWrap/>
            <w:vAlign w:val="center"/>
          </w:tcPr>
          <w:p w:rsidR="00477892" w:rsidRPr="004360A9" w:rsidRDefault="00635919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604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Defterdarlık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Yetkisinde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Bulunan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Tecil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Taksitlendirme</w:t>
            </w:r>
            <w:proofErr w:type="spellEnd"/>
          </w:p>
        </w:tc>
        <w:tc>
          <w:tcPr>
            <w:tcW w:w="9342" w:type="dxa"/>
            <w:vAlign w:val="center"/>
          </w:tcPr>
          <w:p w:rsidR="00C456B9" w:rsidRDefault="00C456B9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1-Tecil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Taksitlendirme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Talep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Formu</w:t>
            </w:r>
            <w:proofErr w:type="spellEnd"/>
          </w:p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2-Teminat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Evrakı</w:t>
            </w:r>
            <w:proofErr w:type="spellEnd"/>
          </w:p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477892" w:rsidRPr="004360A9" w:rsidTr="00C456B9">
        <w:trPr>
          <w:trHeight w:val="2550"/>
        </w:trPr>
        <w:tc>
          <w:tcPr>
            <w:tcW w:w="708" w:type="dxa"/>
            <w:noWrap/>
            <w:vAlign w:val="center"/>
          </w:tcPr>
          <w:p w:rsidR="00477892" w:rsidRPr="004360A9" w:rsidRDefault="00635919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604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>İkametgahı Belli Olmayan Murislere İlişkin Veraset Ve İntikal Vergisi Beyannamelerin Yetkili Vergi Dairesine Gönderilmesi</w:t>
            </w:r>
          </w:p>
        </w:tc>
        <w:tc>
          <w:tcPr>
            <w:tcW w:w="9342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>1- Veraset ve İntikal Vergisi Beyannamesi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2- Emlak Vergisi Bildirimi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3- Tapu Fotokopisi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4- Veraset ilamının aslı veya noter onaylı örneği ya da vergi dairesi yetkilileri tarafından onaylanmış veraset ilamı fotokopisi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5- Banka veya Benzeri Kurum Yazısı</w:t>
            </w:r>
            <w:r w:rsidRPr="004360A9">
              <w:rPr>
                <w:rFonts w:ascii="Times New Roman" w:hAnsi="Times New Roman"/>
                <w:sz w:val="20"/>
                <w:szCs w:val="20"/>
              </w:rPr>
              <w:br/>
              <w:t>6- Ölen Kişiye İlişkin İkametgâh Tezkeresi</w:t>
            </w:r>
          </w:p>
        </w:tc>
        <w:tc>
          <w:tcPr>
            <w:tcW w:w="2738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477892" w:rsidRPr="004360A9" w:rsidTr="00C456B9">
        <w:trPr>
          <w:trHeight w:val="1020"/>
        </w:trPr>
        <w:tc>
          <w:tcPr>
            <w:tcW w:w="708" w:type="dxa"/>
            <w:noWrap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="00635919" w:rsidRPr="004360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04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0A9">
              <w:rPr>
                <w:rFonts w:ascii="Times New Roman" w:hAnsi="Times New Roman"/>
                <w:color w:val="000000"/>
                <w:sz w:val="20"/>
                <w:szCs w:val="20"/>
              </w:rPr>
              <w:t>Özelge</w:t>
            </w:r>
            <w:proofErr w:type="spellEnd"/>
            <w:r w:rsidRPr="004360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Dışında Kalan Vergi Kanunları İle İlgili Sorunların Cevaplanması</w:t>
            </w:r>
          </w:p>
        </w:tc>
        <w:tc>
          <w:tcPr>
            <w:tcW w:w="9342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Dilekçe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veya</w:t>
            </w:r>
            <w:proofErr w:type="spellEnd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Yazı</w:t>
            </w:r>
            <w:proofErr w:type="spellEnd"/>
          </w:p>
        </w:tc>
        <w:tc>
          <w:tcPr>
            <w:tcW w:w="2738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436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477892" w:rsidRPr="004360A9" w:rsidTr="00C456B9">
        <w:trPr>
          <w:trHeight w:val="1251"/>
        </w:trPr>
        <w:tc>
          <w:tcPr>
            <w:tcW w:w="708" w:type="dxa"/>
            <w:noWrap/>
            <w:vAlign w:val="center"/>
          </w:tcPr>
          <w:p w:rsidR="00477892" w:rsidRPr="004360A9" w:rsidRDefault="00F46197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4" w:type="dxa"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</w:rPr>
              <w:t>İhraç Kayıtlı Teslimlerde Ek Süre Talebine İlişkin İşlemler</w:t>
            </w:r>
          </w:p>
        </w:tc>
        <w:tc>
          <w:tcPr>
            <w:tcW w:w="9342" w:type="dxa"/>
            <w:noWrap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  <w:lang w:val="sv-SE"/>
              </w:rPr>
              <w:t>Dilekçe ve Ekleri (İlgili Faturalar)</w:t>
            </w:r>
          </w:p>
        </w:tc>
        <w:tc>
          <w:tcPr>
            <w:tcW w:w="2738" w:type="dxa"/>
            <w:noWrap/>
            <w:vAlign w:val="center"/>
          </w:tcPr>
          <w:p w:rsidR="00477892" w:rsidRPr="004360A9" w:rsidRDefault="00477892" w:rsidP="00C45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4360A9">
              <w:rPr>
                <w:rFonts w:ascii="Times New Roman" w:hAnsi="Times New Roman"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</w:tbl>
    <w:p w:rsidR="00C456B9" w:rsidRDefault="00477892" w:rsidP="00477892">
      <w:pPr>
        <w:spacing w:before="100" w:beforeAutospacing="1" w:after="100" w:afterAutospacing="1" w:line="240" w:lineRule="auto"/>
        <w:rPr>
          <w:rFonts w:ascii="Times New Roman" w:hAnsi="Times New Roman"/>
          <w:b/>
          <w:color w:val="666666"/>
          <w:sz w:val="20"/>
          <w:szCs w:val="20"/>
        </w:rPr>
      </w:pPr>
      <w:r w:rsidRPr="003E1EF5">
        <w:rPr>
          <w:rFonts w:ascii="Times New Roman" w:hAnsi="Times New Roman"/>
          <w:b/>
          <w:sz w:val="20"/>
          <w:szCs w:val="20"/>
        </w:rPr>
        <w:t xml:space="preserve">            </w:t>
      </w:r>
      <w:r w:rsidRPr="003E1EF5">
        <w:rPr>
          <w:rFonts w:ascii="Times New Roman" w:hAnsi="Times New Roman"/>
          <w:b/>
          <w:color w:val="666666"/>
          <w:sz w:val="20"/>
          <w:szCs w:val="20"/>
        </w:rPr>
        <w:t xml:space="preserve">  </w:t>
      </w:r>
    </w:p>
    <w:p w:rsidR="00C456B9" w:rsidRDefault="00C456B9" w:rsidP="00477892">
      <w:pPr>
        <w:spacing w:before="100" w:beforeAutospacing="1" w:after="100" w:afterAutospacing="1" w:line="240" w:lineRule="auto"/>
        <w:rPr>
          <w:rFonts w:ascii="Times New Roman" w:hAnsi="Times New Roman"/>
          <w:b/>
          <w:color w:val="666666"/>
          <w:sz w:val="20"/>
          <w:szCs w:val="20"/>
        </w:rPr>
      </w:pPr>
    </w:p>
    <w:p w:rsidR="00C456B9" w:rsidRDefault="00C456B9" w:rsidP="00477892">
      <w:pPr>
        <w:spacing w:before="100" w:beforeAutospacing="1" w:after="100" w:afterAutospacing="1" w:line="240" w:lineRule="auto"/>
        <w:rPr>
          <w:rFonts w:ascii="Times New Roman" w:hAnsi="Times New Roman"/>
          <w:b/>
          <w:color w:val="666666"/>
          <w:sz w:val="20"/>
          <w:szCs w:val="20"/>
        </w:rPr>
      </w:pPr>
    </w:p>
    <w:p w:rsidR="00C456B9" w:rsidRDefault="00C456B9" w:rsidP="00477892">
      <w:pPr>
        <w:spacing w:before="100" w:beforeAutospacing="1" w:after="100" w:afterAutospacing="1" w:line="240" w:lineRule="auto"/>
        <w:rPr>
          <w:rFonts w:ascii="Times New Roman" w:hAnsi="Times New Roman"/>
          <w:b/>
          <w:color w:val="666666"/>
          <w:sz w:val="20"/>
          <w:szCs w:val="20"/>
        </w:rPr>
      </w:pPr>
    </w:p>
    <w:p w:rsidR="00477892" w:rsidRPr="00541881" w:rsidRDefault="00477892" w:rsidP="004778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E1EF5">
        <w:rPr>
          <w:rFonts w:ascii="Times New Roman" w:hAnsi="Times New Roman"/>
          <w:b/>
          <w:color w:val="666666"/>
          <w:sz w:val="20"/>
          <w:szCs w:val="20"/>
        </w:rPr>
        <w:lastRenderedPageBreak/>
        <w:t>Başvuru esnasında yukarıda belirtilen belgelerin dışında belge istenilmesi veya başvuru eksiksiz belge ile yapıldığı halde hizmetin belirtilen sürede tamamlanmaması durumunda ilk müracaat yerine ya da ikinci müracaat yerine başvurunuz.</w:t>
      </w:r>
    </w:p>
    <w:tbl>
      <w:tblPr>
        <w:tblW w:w="14018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820"/>
        <w:gridCol w:w="260"/>
        <w:gridCol w:w="2740"/>
        <w:gridCol w:w="760"/>
        <w:gridCol w:w="3100"/>
        <w:gridCol w:w="280"/>
        <w:gridCol w:w="146"/>
        <w:gridCol w:w="3912"/>
      </w:tblGrid>
      <w:tr w:rsidR="00C456B9" w:rsidTr="00C456B9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 xml:space="preserve">İlk Müracaat Yeri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>Defterdar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 xml:space="preserve">İkinci Müracaat Yeri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 xml:space="preserve">  </w:t>
            </w:r>
            <w:r w:rsidR="00F94E14">
              <w:t xml:space="preserve"> </w:t>
            </w:r>
            <w:r>
              <w:t>Vali/Vali Yardımcısı</w:t>
            </w:r>
          </w:p>
        </w:tc>
      </w:tr>
      <w:tr w:rsidR="00C456B9" w:rsidTr="00C456B9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 xml:space="preserve">İsim                      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6B9" w:rsidRDefault="00C456B9" w:rsidP="00C456B9">
            <w:pPr>
              <w:pStyle w:val="AralkYok"/>
            </w:pPr>
            <w:proofErr w:type="spellStart"/>
            <w:r>
              <w:t>Abdülkadir</w:t>
            </w:r>
            <w:proofErr w:type="spellEnd"/>
            <w:r>
              <w:t xml:space="preserve"> BÜYÜKFIRAT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 xml:space="preserve">İsim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>Abdullah Seçkin KOÇAK</w:t>
            </w:r>
          </w:p>
        </w:tc>
      </w:tr>
      <w:tr w:rsidR="00C456B9" w:rsidTr="00C456B9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 xml:space="preserve">Unvan                   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>Defterdar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 xml:space="preserve">Unvan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>Vali Yardımcısı</w:t>
            </w:r>
          </w:p>
        </w:tc>
      </w:tr>
      <w:tr w:rsidR="00C456B9" w:rsidTr="00C456B9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 xml:space="preserve">Adres                    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>Iğdır Defterdarlığı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 xml:space="preserve">Adres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>Iğdır Valiliği</w:t>
            </w:r>
          </w:p>
        </w:tc>
      </w:tr>
      <w:tr w:rsidR="00C456B9" w:rsidTr="00C456B9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 xml:space="preserve">Tel.                        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>04762276600-6601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 xml:space="preserve">Tel.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>0476 227 66 25</w:t>
            </w:r>
          </w:p>
        </w:tc>
      </w:tr>
      <w:tr w:rsidR="00C456B9" w:rsidTr="00C456B9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 xml:space="preserve">Faks                      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>04762276602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 xml:space="preserve">Faks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>0476 227 66 26</w:t>
            </w:r>
          </w:p>
        </w:tc>
      </w:tr>
      <w:tr w:rsidR="00C456B9" w:rsidTr="00C456B9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 xml:space="preserve">e-Posta                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rFonts w:ascii="Arial TUR" w:hAnsi="Arial TUR" w:cs="Arial TUR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permd76@maliye .gov.tr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</w:pPr>
            <w:r>
              <w:t xml:space="preserve">e-Posta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C456B9" w:rsidP="00C456B9">
            <w:pPr>
              <w:pStyle w:val="AralkYok"/>
              <w:rPr>
                <w:color w:val="0000FF"/>
                <w:u w:val="single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B9" w:rsidRDefault="00904463" w:rsidP="00C456B9">
            <w:pPr>
              <w:pStyle w:val="AralkYok"/>
              <w:rPr>
                <w:rFonts w:ascii="Arial TUR" w:hAnsi="Arial TUR" w:cs="Arial TUR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C456B9">
                <w:rPr>
                  <w:rStyle w:val="Kpr"/>
                  <w:rFonts w:ascii="Arial TUR" w:hAnsi="Arial TUR" w:cs="Arial TUR"/>
                  <w:sz w:val="20"/>
                  <w:szCs w:val="20"/>
                </w:rPr>
                <w:t>igdir@icisleri.gov.tr</w:t>
              </w:r>
            </w:hyperlink>
          </w:p>
        </w:tc>
      </w:tr>
    </w:tbl>
    <w:p w:rsidR="00763F40" w:rsidRPr="00E55D4F" w:rsidRDefault="00477892" w:rsidP="00E55D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1881">
        <w:rPr>
          <w:rFonts w:ascii="Times New Roman" w:hAnsi="Times New Roman"/>
          <w:sz w:val="24"/>
          <w:szCs w:val="24"/>
        </w:rPr>
        <w:t> </w:t>
      </w:r>
    </w:p>
    <w:sectPr w:rsidR="00763F40" w:rsidRPr="00E55D4F" w:rsidSect="00477892">
      <w:pgSz w:w="15840" w:h="12240" w:orient="landscape"/>
      <w:pgMar w:top="284" w:right="540" w:bottom="426" w:left="56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compat/>
  <w:rsids>
    <w:rsidRoot w:val="00477892"/>
    <w:rsid w:val="001021E6"/>
    <w:rsid w:val="00205BCB"/>
    <w:rsid w:val="002F63E4"/>
    <w:rsid w:val="00355018"/>
    <w:rsid w:val="00397E7F"/>
    <w:rsid w:val="004360A9"/>
    <w:rsid w:val="00477892"/>
    <w:rsid w:val="00525D9C"/>
    <w:rsid w:val="005406EE"/>
    <w:rsid w:val="0057439C"/>
    <w:rsid w:val="005D3D01"/>
    <w:rsid w:val="00635919"/>
    <w:rsid w:val="006751C4"/>
    <w:rsid w:val="006E6ED3"/>
    <w:rsid w:val="00763F40"/>
    <w:rsid w:val="00777221"/>
    <w:rsid w:val="007A25D8"/>
    <w:rsid w:val="00851100"/>
    <w:rsid w:val="00866AAB"/>
    <w:rsid w:val="008E6866"/>
    <w:rsid w:val="00904463"/>
    <w:rsid w:val="0091269F"/>
    <w:rsid w:val="00945B3F"/>
    <w:rsid w:val="009F070C"/>
    <w:rsid w:val="00A45A18"/>
    <w:rsid w:val="00B00FF0"/>
    <w:rsid w:val="00B303FE"/>
    <w:rsid w:val="00B40FCA"/>
    <w:rsid w:val="00B91F64"/>
    <w:rsid w:val="00C456B9"/>
    <w:rsid w:val="00C56F14"/>
    <w:rsid w:val="00D94786"/>
    <w:rsid w:val="00E55D4F"/>
    <w:rsid w:val="00EF0844"/>
    <w:rsid w:val="00F46197"/>
    <w:rsid w:val="00F9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9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4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456B9"/>
    <w:rPr>
      <w:color w:val="0000FF"/>
      <w:u w:val="single"/>
    </w:rPr>
  </w:style>
  <w:style w:type="paragraph" w:styleId="AralkYok">
    <w:name w:val="No Spacing"/>
    <w:uiPriority w:val="1"/>
    <w:qFormat/>
    <w:rsid w:val="00C456B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dir@icisler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GELİR MÜDÜRLÜĞÜ KAMU HİZMET STANDARTLARI TABLOSU</vt:lpstr>
    </vt:vector>
  </TitlesOfParts>
  <Company>TC Maliye Bakanligi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GELİR MÜDÜRLÜĞÜ KAMU HİZMET STANDARTLARI TABLOSU</dc:title>
  <dc:creator>vedop</dc:creator>
  <cp:lastModifiedBy>win7pro</cp:lastModifiedBy>
  <cp:revision>5</cp:revision>
  <dcterms:created xsi:type="dcterms:W3CDTF">2018-03-29T12:04:00Z</dcterms:created>
  <dcterms:modified xsi:type="dcterms:W3CDTF">2018-03-30T13:32:00Z</dcterms:modified>
</cp:coreProperties>
</file>